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Trend analysis Outline.</w:t>
      </w:r>
    </w:p>
    <w:p>
      <w:pPr>
        <w:pStyle w:val="style94"/>
        <w:spacing w:before="0" w:beforeAutospacing="false" w:after="0" w:afterAutospacing="false" w:lineRule="auto" w:line="480"/>
        <w:jc w:val="center"/>
        <w:rPr>
          <w:b/>
        </w:rPr>
      </w:pPr>
      <w:r>
        <w:t>[Author’s Name]</w:t>
      </w:r>
    </w:p>
    <w:p>
      <w:pPr>
        <w:pStyle w:val="style94"/>
        <w:spacing w:before="0" w:beforeAutospacing="false" w:after="0" w:afterAutospacing="false" w:lineRule="auto" w:line="480"/>
        <w:jc w:val="center"/>
        <w:rPr>
          <w:b/>
        </w:rPr>
      </w:pPr>
      <w:r>
        <w:t>[Institutional Affiliation]</w:t>
      </w:r>
    </w:p>
    <w:p>
      <w:pPr>
        <w:pStyle w:val="style94"/>
        <w:spacing w:before="0" w:beforeAutospacing="false" w:after="0" w:afterAutospacing="false" w:lineRule="auto" w:line="480"/>
        <w:jc w:val="center"/>
        <w:rPr>
          <w:b/>
        </w:rPr>
      </w:pPr>
      <w:r>
        <w:t>[Course Number and Name]</w:t>
      </w:r>
    </w:p>
    <w:p>
      <w:pPr>
        <w:pStyle w:val="style94"/>
        <w:spacing w:before="0" w:beforeAutospacing="false" w:after="0" w:afterAutospacing="false" w:lineRule="auto" w:line="480"/>
        <w:jc w:val="center"/>
        <w:rPr>
          <w:b/>
        </w:rPr>
      </w:pPr>
      <w:r>
        <w:t>[Instructor Name]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[Date]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TREND ANALYSIS OUTLINE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changes in the requirements of different age groups.</w:t>
      </w:r>
    </w:p>
    <w:p>
      <w:pPr>
        <w:pStyle w:val="style179"/>
        <w:numPr>
          <w:ilvl w:val="0"/>
          <w:numId w:val="1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Individual’s taste of different products is </w:t>
      </w:r>
      <w:r>
        <w:rPr>
          <w:rFonts w:ascii="Times New Roman" w:cs="Times New Roman" w:hAnsi="Times New Roman"/>
          <w:sz w:val="24"/>
          <w:szCs w:val="24"/>
        </w:rPr>
        <w:t>affected by their current age.</w:t>
      </w:r>
    </w:p>
    <w:p>
      <w:pPr>
        <w:pStyle w:val="style179"/>
        <w:numPr>
          <w:ilvl w:val="0"/>
          <w:numId w:val="1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Preference changes as individuals grow to make a large exit or enter huge populations to demand a product.</w:t>
      </w:r>
    </w:p>
    <w:p>
      <w:pPr>
        <w:pStyle w:val="style179"/>
        <w:numPr>
          <w:ilvl w:val="0"/>
          <w:numId w:val="1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Segmentation of the products prove that the demand for digital products of the individuals who retire or have </w:t>
      </w:r>
      <w:r>
        <w:rPr>
          <w:rFonts w:ascii="Times New Roman" w:cs="Times New Roman" w:hAnsi="Times New Roman"/>
          <w:sz w:val="24"/>
          <w:szCs w:val="24"/>
        </w:rPr>
        <w:t>responsibilities decreases by more than one and a half times the initial demand.</w:t>
      </w:r>
    </w:p>
    <w:p>
      <w:pPr>
        <w:pStyle w:val="style179"/>
        <w:numPr>
          <w:ilvl w:val="0"/>
          <w:numId w:val="1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Young individuals who have secured jobs have more than double the demand rate off digital products in the American market. They consumers more than 65% of the products placed </w:t>
      </w:r>
      <w:r>
        <w:rPr>
          <w:rFonts w:ascii="Times New Roman" w:cs="Times New Roman" w:hAnsi="Times New Roman"/>
          <w:sz w:val="24"/>
          <w:szCs w:val="24"/>
        </w:rPr>
        <w:t>in the market.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Technological improvements.</w:t>
      </w:r>
    </w:p>
    <w:p>
      <w:pPr>
        <w:pStyle w:val="style179"/>
        <w:numPr>
          <w:ilvl w:val="0"/>
          <w:numId w:val="2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Over the last three decades, companies' gross income relying on technology has generally been increasing sharply.</w:t>
      </w:r>
    </w:p>
    <w:p>
      <w:pPr>
        <w:pStyle w:val="style179"/>
        <w:numPr>
          <w:ilvl w:val="0"/>
          <w:numId w:val="2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Companies statistics have proven up to dollars 14.5 billion as a gross income for one average </w:t>
      </w:r>
      <w:r>
        <w:rPr>
          <w:rFonts w:ascii="Times New Roman" w:cs="Times New Roman" w:hAnsi="Times New Roman"/>
          <w:sz w:val="24"/>
          <w:szCs w:val="24"/>
        </w:rPr>
        <w:t>year (</w:t>
      </w:r>
      <w:r>
        <w:rPr>
          <w:rFonts w:ascii="Times New Roman" w:cs="Times New Roman" w:hAnsi="Times New Roman"/>
          <w:sz w:val="24"/>
          <w:szCs w:val="24"/>
        </w:rPr>
        <w:t>Amazon)</w:t>
      </w:r>
      <w:r>
        <w:rPr>
          <w:rFonts w:ascii="Times New Roman" w:cs="Times New Roman" w:hAnsi="Times New Roman"/>
          <w:sz w:val="24"/>
          <w:szCs w:val="24"/>
        </w:rPr>
        <w:t xml:space="preserve"> (Correll et al., 2016).</w:t>
      </w:r>
    </w:p>
    <w:p>
      <w:pPr>
        <w:pStyle w:val="style179"/>
        <w:numPr>
          <w:ilvl w:val="0"/>
          <w:numId w:val="2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Shifting customer experiences during the Covid-19 period, close to 80% population depended on online sales and delivery platforms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Abu-Rayash, A., &amp; Dincer,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2020)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percentage slightly decreased with the easing of restri</w:t>
      </w:r>
      <w:r>
        <w:rPr>
          <w:rFonts w:ascii="Times New Roman" w:cs="Times New Roman" w:hAnsi="Times New Roman"/>
          <w:sz w:val="24"/>
          <w:szCs w:val="24"/>
        </w:rPr>
        <w:t xml:space="preserve">ctions, but it remains above the initial population. 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Competitiveness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current market is experiencing a slight but important competitive advantage.</w:t>
      </w:r>
    </w:p>
    <w:p>
      <w:pPr>
        <w:pStyle w:val="style179"/>
        <w:numPr>
          <w:ilvl w:val="0"/>
          <w:numId w:val="4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e-commerce business from the eastern region and Europe </w:t>
      </w:r>
      <w:r>
        <w:rPr>
          <w:rFonts w:ascii="Times New Roman" w:cs="Times New Roman" w:hAnsi="Times New Roman"/>
          <w:sz w:val="24"/>
          <w:szCs w:val="24"/>
        </w:rPr>
        <w:t xml:space="preserve">is making it harder for </w:t>
      </w:r>
      <w:r>
        <w:rPr>
          <w:rFonts w:ascii="Times New Roman" w:cs="Times New Roman" w:hAnsi="Times New Roman"/>
          <w:sz w:val="24"/>
          <w:szCs w:val="24"/>
        </w:rPr>
        <w:t>US-based companies to</w:t>
      </w:r>
      <w:r>
        <w:rPr>
          <w:rFonts w:ascii="Times New Roman" w:cs="Times New Roman" w:hAnsi="Times New Roman"/>
          <w:sz w:val="24"/>
          <w:szCs w:val="24"/>
        </w:rPr>
        <w:t xml:space="preserve"> acquire more popularity</w:t>
      </w:r>
      <w:r>
        <w:rPr>
          <w:rFonts w:ascii="Times New Roman" w:cs="Times New Roman" w:hAnsi="Times New Roman"/>
          <w:sz w:val="24"/>
          <w:szCs w:val="24"/>
        </w:rPr>
        <w:t xml:space="preserve"> even in the US</w:t>
      </w:r>
      <w:r>
        <w:rPr>
          <w:rFonts w:ascii="Times New Roman" w:cs="Times New Roman" w:hAnsi="Times New Roman"/>
          <w:sz w:val="24"/>
          <w:szCs w:val="24"/>
        </w:rPr>
        <w:t xml:space="preserve"> markets.</w:t>
      </w:r>
    </w:p>
    <w:p>
      <w:pPr>
        <w:pStyle w:val="style179"/>
        <w:numPr>
          <w:ilvl w:val="0"/>
          <w:numId w:val="4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Companies investing more in the legal suits are likely to perform better as their agreements will be well followed. </w:t>
      </w:r>
    </w:p>
    <w:p>
      <w:pPr>
        <w:pStyle w:val="style179"/>
        <w:numPr>
          <w:ilvl w:val="0"/>
          <w:numId w:val="4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Diversified companies like Ford motors had yielded more than a 12% increase than the back </w:t>
      </w:r>
      <w:r>
        <w:rPr>
          <w:rFonts w:ascii="Times New Roman" w:cs="Times New Roman" w:hAnsi="Times New Roman"/>
          <w:sz w:val="24"/>
          <w:szCs w:val="24"/>
        </w:rPr>
        <w:t>years when it almost collapsed.</w:t>
      </w:r>
    </w:p>
    <w:p>
      <w:pPr>
        <w:pStyle w:val="style179"/>
        <w:numPr>
          <w:ilvl w:val="0"/>
          <w:numId w:val="4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Such advantages offer these companies more acceptance to the general public than other companies in the same industry</w:t>
      </w:r>
      <w:r>
        <w:rPr>
          <w:rFonts w:ascii="Times New Roman" w:cs="Times New Roman" w:hAnsi="Times New Roman"/>
          <w:sz w:val="24"/>
          <w:szCs w:val="24"/>
        </w:rPr>
        <w:t xml:space="preserve"> (Rahma</w:t>
      </w:r>
      <w:r>
        <w:rPr>
          <w:rFonts w:ascii="Times New Roman" w:cs="Times New Roman" w:hAnsi="Times New Roman"/>
          <w:sz w:val="24"/>
          <w:szCs w:val="24"/>
        </w:rPr>
        <w:t>n et al.,</w:t>
      </w:r>
      <w:r>
        <w:rPr>
          <w:rFonts w:ascii="Times New Roman" w:cs="Times New Roman" w:hAnsi="Times New Roman"/>
          <w:sz w:val="24"/>
          <w:szCs w:val="24"/>
        </w:rPr>
        <w:t xml:space="preserve"> 2020)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Social and cultural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film and entertainment industries can outline the serious </w:t>
      </w:r>
      <w:r>
        <w:rPr>
          <w:rFonts w:ascii="Times New Roman" w:cs="Times New Roman" w:hAnsi="Times New Roman"/>
          <w:sz w:val="24"/>
          <w:szCs w:val="24"/>
        </w:rPr>
        <w:t>social and cultural changes.</w:t>
      </w:r>
    </w:p>
    <w:p>
      <w:pPr>
        <w:pStyle w:val="style179"/>
        <w:numPr>
          <w:ilvl w:val="0"/>
          <w:numId w:val="5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Insight into actor's lives proves diversification of their tastes due to the many field shoots. The interview on Ellen's tube and other platforms have created a different picture of hanged actors who appreciate multiculturalism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5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social life of musicians like Cardi b and Offset proves that the US Entertainment industry is experiencing social levels to another level.</w:t>
      </w:r>
    </w:p>
    <w:p>
      <w:pPr>
        <w:pStyle w:val="style179"/>
        <w:numPr>
          <w:ilvl w:val="0"/>
          <w:numId w:val="5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Collaborations ad featuring have influenced the likes and views of the different populations, making the music</w:t>
      </w:r>
      <w:r>
        <w:rPr>
          <w:rFonts w:ascii="Times New Roman" w:cs="Times New Roman" w:hAnsi="Times New Roman"/>
          <w:sz w:val="24"/>
          <w:szCs w:val="24"/>
        </w:rPr>
        <w:t xml:space="preserve"> industry and a product increase earnings by more than double compared to a decade ago</w:t>
      </w:r>
      <w:r>
        <w:rPr>
          <w:rFonts w:ascii="Times New Roman" w:cs="Times New Roman" w:hAnsi="Times New Roman"/>
          <w:sz w:val="24"/>
          <w:szCs w:val="24"/>
        </w:rPr>
        <w:t xml:space="preserve"> (Naveed et al., 2017)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Electricity needs</w:t>
      </w:r>
    </w:p>
    <w:p>
      <w:pPr>
        <w:pStyle w:val="style179"/>
        <w:numPr>
          <w:ilvl w:val="0"/>
          <w:numId w:val="6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initial power used between 5 am to 7 pm has increased </w:t>
      </w:r>
      <w:r>
        <w:rPr>
          <w:rFonts w:ascii="Times New Roman" w:cs="Times New Roman" w:hAnsi="Times New Roman"/>
          <w:sz w:val="24"/>
          <w:szCs w:val="24"/>
        </w:rPr>
        <w:t>by more than 35% in the current Covid-19 crises (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Abu-Rayash, A., &amp; Dincer,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2020)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References</w:t>
      </w:r>
    </w:p>
    <w:p>
      <w:pPr>
        <w:pStyle w:val="style0"/>
        <w:spacing w:after="0" w:lineRule="auto" w:line="48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Abu-Rayash, A., &amp; Dincer, I. (2020). Analysis of the electricity demand trends amidst the COVID-19 coronavirus pandemic.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Energy Research &amp; Social Science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68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, 101682.</w:t>
      </w:r>
    </w:p>
    <w:p>
      <w:pPr>
        <w:pStyle w:val="style0"/>
        <w:spacing w:after="0" w:lineRule="auto" w:line="480"/>
        <w:ind w:left="720" w:hanging="720"/>
        <w:jc w:val="both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Correll, N., Bekris, K. E.,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Berenson, D., Brock, O., Causo, A., Hauser, K. &amp; Wurman, P. R. (2016). Analysis and observations from the first amazon picking challenge.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IEEE Transactions on Automation Science and Engineering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15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(1), 172-188.</w:t>
      </w:r>
    </w:p>
    <w:p>
      <w:pPr>
        <w:pStyle w:val="style0"/>
        <w:spacing w:after="0" w:lineRule="auto" w:line="480"/>
        <w:ind w:left="720" w:hanging="720"/>
        <w:jc w:val="both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Naveed, K., Watanabe, C., &amp; Neittaanmäki, P.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(2017). Co-evolution between streaming and live music leads the way to the music industry's sustainable growth–Lessons from the US experiences. 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Technology in Society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50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, 1-19.</w:t>
      </w:r>
    </w:p>
    <w:p>
      <w:pPr>
        <w:pStyle w:val="style0"/>
        <w:spacing w:after="0" w:lineRule="auto" w:line="48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Rahman, M. S., Hossain, M. A., Fattah, F. A. M. A., &amp; Akter, S. (2020). Optimiz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ing the competitive performance of service firms in a data-rich environment. 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Journal of Service Theory and Practice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4</w:t>
    </w:r>
    <w:r>
      <w:rPr>
        <w:noProof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41A8BB2"/>
    <w:lvl w:ilvl="0" w:tplc="5FBE622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59442174" w:tentative="1">
      <w:start w:val="1"/>
      <w:numFmt w:val="bullet"/>
      <w:lvlText w:val="o"/>
      <w:lvlJc w:val="left"/>
      <w:pPr>
        <w:ind w:left="1695" w:hanging="360"/>
      </w:pPr>
      <w:rPr>
        <w:rFonts w:ascii="Courier New" w:cs="Courier New" w:hAnsi="Courier New" w:hint="default"/>
      </w:rPr>
    </w:lvl>
    <w:lvl w:ilvl="2" w:tplc="B50627EA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8238FFF4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B6F8E282" w:tentative="1">
      <w:start w:val="1"/>
      <w:numFmt w:val="bullet"/>
      <w:lvlText w:val="o"/>
      <w:lvlJc w:val="left"/>
      <w:pPr>
        <w:ind w:left="3855" w:hanging="360"/>
      </w:pPr>
      <w:rPr>
        <w:rFonts w:ascii="Courier New" w:cs="Courier New" w:hAnsi="Courier New" w:hint="default"/>
      </w:rPr>
    </w:lvl>
    <w:lvl w:ilvl="5" w:tplc="196E199C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DA488E52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548ACDE0" w:tentative="1">
      <w:start w:val="1"/>
      <w:numFmt w:val="bullet"/>
      <w:lvlText w:val="o"/>
      <w:lvlJc w:val="left"/>
      <w:pPr>
        <w:ind w:left="6015" w:hanging="360"/>
      </w:pPr>
      <w:rPr>
        <w:rFonts w:ascii="Courier New" w:cs="Courier New" w:hAnsi="Courier New" w:hint="default"/>
      </w:rPr>
    </w:lvl>
    <w:lvl w:ilvl="8" w:tplc="A5BA7A98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DB6C3CA"/>
    <w:lvl w:ilvl="0" w:tplc="6EC28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A2744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D21CF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A9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20CEC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8E2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42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638DE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5F26B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8F26278"/>
    <w:lvl w:ilvl="0" w:tplc="6D06F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C0B32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B8B8E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E28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27250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EEE8D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A77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6395E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3B67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8AA58C4"/>
    <w:lvl w:ilvl="0" w:tplc="78246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6014A8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CBEE2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21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2B6FA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A9E5D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6F3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E3634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B9EABE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2F0FB92"/>
    <w:lvl w:ilvl="0" w:tplc="F3E40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CDC88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C5F85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E1B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49B30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EF1E0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45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2794E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86E6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292BCC6"/>
    <w:lvl w:ilvl="0" w:tplc="0B3C5F52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88C9EE2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CBF2BE90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31D05F36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048CF4A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E14A949C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B8924108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507C35A2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04127DD6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a471fd7-3145-43df-b5c7-9110b970a8d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a82ffd5-c0e1-4e28-8baf-a5807a70b1cc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558</Words>
  <Pages>5</Pages>
  <Characters>3080</Characters>
  <Application>WPS Office</Application>
  <DocSecurity>0</DocSecurity>
  <Paragraphs>69</Paragraphs>
  <ScaleCrop>false</ScaleCrop>
  <LinksUpToDate>false</LinksUpToDate>
  <CharactersWithSpaces>3604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2021-02-17T16:35:03Z</dcterms:created>
  <dc:creator>kevin nderitu</dc:creator>
  <lastModifiedBy>Infinix X650D</lastModifiedBy>
  <dcterms:modified xsi:type="dcterms:W3CDTF">2021-02-17T16:35:03Z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